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80E" w:rsidRPr="00FF2D38" w:rsidRDefault="0024180E" w:rsidP="0085221C">
      <w:pPr>
        <w:tabs>
          <w:tab w:val="left" w:pos="3240"/>
        </w:tabs>
        <w:spacing w:line="480" w:lineRule="auto"/>
        <w:rPr>
          <w:sz w:val="26"/>
          <w:u w:val="single"/>
        </w:rPr>
      </w:pPr>
      <w:r w:rsidRPr="00FF2D38">
        <w:rPr>
          <w:sz w:val="26"/>
          <w:u w:val="single"/>
        </w:rPr>
        <w:t xml:space="preserve">Strategies for Gauging Staff Success </w:t>
      </w:r>
    </w:p>
    <w:p w:rsidR="002410BC" w:rsidRPr="00FF2D38" w:rsidRDefault="00F5155E" w:rsidP="0085221C">
      <w:pPr>
        <w:tabs>
          <w:tab w:val="left" w:pos="3240"/>
        </w:tabs>
        <w:spacing w:line="480" w:lineRule="auto"/>
        <w:ind w:firstLine="720"/>
        <w:rPr>
          <w:sz w:val="26"/>
        </w:rPr>
      </w:pPr>
      <w:r w:rsidRPr="00FF2D38">
        <w:rPr>
          <w:sz w:val="26"/>
        </w:rPr>
        <w:t>The teachers and staff at Hickory Ridge have a variety of expertise in their respective field; the veteran teachers know and understand the culture of the local community, the rookie teachers are entering Hickory Ridge with the most up to date knowledge on technology and best practices in education. If both groups of teachers can learn to work together rather than in spite of each other, Hickory Ridge will not only see an improvement in academics but also an improvement in the overall school communit</w:t>
      </w:r>
      <w:r w:rsidR="00012ADB" w:rsidRPr="00FF2D38">
        <w:rPr>
          <w:sz w:val="26"/>
        </w:rPr>
        <w:t>y. The current reform plan for H</w:t>
      </w:r>
      <w:r w:rsidRPr="00FF2D38">
        <w:rPr>
          <w:sz w:val="26"/>
        </w:rPr>
        <w:t>ickory Ridge including the us</w:t>
      </w:r>
      <w:r w:rsidR="00012ADB" w:rsidRPr="00FF2D38">
        <w:rPr>
          <w:sz w:val="26"/>
        </w:rPr>
        <w:t xml:space="preserve">e of team building, </w:t>
      </w:r>
      <w:proofErr w:type="spellStart"/>
      <w:r w:rsidR="00012ADB" w:rsidRPr="00FF2D38">
        <w:rPr>
          <w:sz w:val="26"/>
        </w:rPr>
        <w:t>Kagan</w:t>
      </w:r>
      <w:proofErr w:type="spellEnd"/>
      <w:r w:rsidR="00012ADB" w:rsidRPr="00FF2D38">
        <w:rPr>
          <w:sz w:val="26"/>
        </w:rPr>
        <w:t xml:space="preserve"> ex</w:t>
      </w:r>
      <w:r w:rsidRPr="00FF2D38">
        <w:rPr>
          <w:sz w:val="26"/>
        </w:rPr>
        <w:t>er</w:t>
      </w:r>
      <w:r w:rsidR="00012ADB" w:rsidRPr="00FF2D38">
        <w:rPr>
          <w:sz w:val="26"/>
        </w:rPr>
        <w:t>c</w:t>
      </w:r>
      <w:r w:rsidRPr="00FF2D38">
        <w:rPr>
          <w:sz w:val="26"/>
        </w:rPr>
        <w:t>ises</w:t>
      </w:r>
      <w:r w:rsidR="00012ADB" w:rsidRPr="00FF2D38">
        <w:rPr>
          <w:sz w:val="26"/>
        </w:rPr>
        <w:t>, and parental involvement</w:t>
      </w:r>
      <w:r w:rsidRPr="00FF2D38">
        <w:rPr>
          <w:sz w:val="26"/>
        </w:rPr>
        <w:t xml:space="preserve"> </w:t>
      </w:r>
      <w:r w:rsidR="00012ADB" w:rsidRPr="00FF2D38">
        <w:rPr>
          <w:sz w:val="26"/>
        </w:rPr>
        <w:t xml:space="preserve">has the potential to truly make an impact no only on student learning but also </w:t>
      </w:r>
      <w:r w:rsidR="00414C73" w:rsidRPr="00FF2D38">
        <w:rPr>
          <w:sz w:val="26"/>
        </w:rPr>
        <w:t xml:space="preserve">change the culture of the entire school community. </w:t>
      </w:r>
    </w:p>
    <w:p w:rsidR="000A76E5" w:rsidRPr="00FF2D38" w:rsidRDefault="002410BC" w:rsidP="0085221C">
      <w:pPr>
        <w:tabs>
          <w:tab w:val="left" w:pos="3240"/>
        </w:tabs>
        <w:spacing w:line="480" w:lineRule="auto"/>
        <w:ind w:firstLine="720"/>
        <w:rPr>
          <w:sz w:val="26"/>
        </w:rPr>
      </w:pPr>
      <w:r w:rsidRPr="00FF2D38">
        <w:rPr>
          <w:sz w:val="26"/>
        </w:rPr>
        <w:t xml:space="preserve">Productive </w:t>
      </w:r>
      <w:r w:rsidRPr="00FF2D38">
        <w:rPr>
          <w:rFonts w:cs="Verdana"/>
          <w:sz w:val="26"/>
          <w:szCs w:val="26"/>
        </w:rPr>
        <w:t xml:space="preserve">approaches for assessing outcomes are becoming increasingly important; </w:t>
      </w:r>
      <w:r w:rsidRPr="00FF2D38">
        <w:rPr>
          <w:sz w:val="26"/>
        </w:rPr>
        <w:t>t</w:t>
      </w:r>
      <w:r w:rsidR="000A76E5" w:rsidRPr="00FF2D38">
        <w:rPr>
          <w:sz w:val="26"/>
        </w:rPr>
        <w:t>o begin with teachers and staff at Hickory Ridge must first evaluate their</w:t>
      </w:r>
      <w:r w:rsidR="00637648" w:rsidRPr="00FF2D38">
        <w:rPr>
          <w:sz w:val="26"/>
        </w:rPr>
        <w:t xml:space="preserve"> </w:t>
      </w:r>
      <w:proofErr w:type="gramStart"/>
      <w:r w:rsidR="00637648" w:rsidRPr="00FF2D38">
        <w:rPr>
          <w:sz w:val="26"/>
        </w:rPr>
        <w:t>current</w:t>
      </w:r>
      <w:proofErr w:type="gramEnd"/>
      <w:r w:rsidR="00637648" w:rsidRPr="00FF2D38">
        <w:rPr>
          <w:sz w:val="26"/>
        </w:rPr>
        <w:t xml:space="preserve"> teaching practices</w:t>
      </w:r>
      <w:r w:rsidR="000A76E5" w:rsidRPr="00FF2D38">
        <w:rPr>
          <w:sz w:val="26"/>
        </w:rPr>
        <w:t xml:space="preserve"> </w:t>
      </w:r>
      <w:r w:rsidR="00637648" w:rsidRPr="00FF2D38">
        <w:rPr>
          <w:sz w:val="26"/>
        </w:rPr>
        <w:t>(Darling-Hammond, 2006).</w:t>
      </w:r>
      <w:r w:rsidR="00637648" w:rsidRPr="00FF2D38">
        <w:rPr>
          <w:rFonts w:cs="Times New Roman"/>
          <w:color w:val="333333"/>
          <w:spacing w:val="40"/>
          <w:kern w:val="1"/>
          <w:sz w:val="26"/>
        </w:rPr>
        <w:t xml:space="preserve"> </w:t>
      </w:r>
      <w:r w:rsidR="000A76E5" w:rsidRPr="00FF2D38">
        <w:rPr>
          <w:sz w:val="26"/>
        </w:rPr>
        <w:t>This can be accomplished in the form of a simple survey</w:t>
      </w:r>
      <w:r w:rsidR="001671AF" w:rsidRPr="00FF2D38">
        <w:rPr>
          <w:sz w:val="26"/>
        </w:rPr>
        <w:t xml:space="preserve"> or an in-person interview; before the implementation of the school reform at Hickory Ridge </w:t>
      </w:r>
      <w:r w:rsidR="000A76E5" w:rsidRPr="00FF2D38">
        <w:rPr>
          <w:sz w:val="26"/>
        </w:rPr>
        <w:t xml:space="preserve">Mr. O’Conner could ask his staff to rate their current level of expertise as well as their willingness to collaborate with other teachers both at their current grade level and within their school.  </w:t>
      </w:r>
      <w:r w:rsidR="001671AF" w:rsidRPr="00FF2D38">
        <w:rPr>
          <w:sz w:val="26"/>
        </w:rPr>
        <w:t xml:space="preserve">After the team building, </w:t>
      </w:r>
      <w:proofErr w:type="spellStart"/>
      <w:r w:rsidR="001671AF" w:rsidRPr="00FF2D38">
        <w:rPr>
          <w:sz w:val="26"/>
        </w:rPr>
        <w:t>Kagan</w:t>
      </w:r>
      <w:proofErr w:type="spellEnd"/>
      <w:r w:rsidR="001671AF" w:rsidRPr="00FF2D38">
        <w:rPr>
          <w:sz w:val="26"/>
        </w:rPr>
        <w:t xml:space="preserve"> exercises, and staff development workshops Mr. O’Conner could have his staff complete the same survey or meet privately with each staff member to discuss any changes in their attitudes. The results of both the surveys and/or interviews could be analyzed to determine if the teachers and staff have changed their views in regards to working collaboratively with their colleagues. </w:t>
      </w:r>
    </w:p>
    <w:p w:rsidR="003C3030" w:rsidRPr="00FF2D38" w:rsidRDefault="008D2F56" w:rsidP="003C3030">
      <w:pPr>
        <w:tabs>
          <w:tab w:val="left" w:pos="3240"/>
        </w:tabs>
        <w:spacing w:after="240" w:line="480" w:lineRule="auto"/>
        <w:ind w:firstLine="720"/>
        <w:rPr>
          <w:sz w:val="26"/>
        </w:rPr>
      </w:pPr>
      <w:r w:rsidRPr="00FF2D38">
        <w:rPr>
          <w:sz w:val="26"/>
        </w:rPr>
        <w:t xml:space="preserve">Robert </w:t>
      </w:r>
      <w:proofErr w:type="spellStart"/>
      <w:r w:rsidRPr="00FF2D38">
        <w:rPr>
          <w:sz w:val="26"/>
        </w:rPr>
        <w:t>Marzano</w:t>
      </w:r>
      <w:proofErr w:type="spellEnd"/>
      <w:r w:rsidRPr="00FF2D38">
        <w:rPr>
          <w:sz w:val="26"/>
        </w:rPr>
        <w:t>, the author of The Art and Sci</w:t>
      </w:r>
      <w:r w:rsidR="00E13382" w:rsidRPr="00FF2D38">
        <w:rPr>
          <w:sz w:val="26"/>
        </w:rPr>
        <w:t>ence of Teaching explained that</w:t>
      </w:r>
      <w:r w:rsidRPr="00FF2D38">
        <w:rPr>
          <w:sz w:val="26"/>
        </w:rPr>
        <w:t xml:space="preserve"> in order for students to be successful, they </w:t>
      </w:r>
      <w:r w:rsidR="00E13382" w:rsidRPr="00FF2D38">
        <w:rPr>
          <w:sz w:val="26"/>
        </w:rPr>
        <w:t>need a learning goal that they’</w:t>
      </w:r>
      <w:r w:rsidRPr="00FF2D38">
        <w:rPr>
          <w:sz w:val="26"/>
        </w:rPr>
        <w:t>re working towards, a scale to measure the goal, and a tool to track their</w:t>
      </w:r>
      <w:r w:rsidR="00050495" w:rsidRPr="00FF2D38">
        <w:rPr>
          <w:sz w:val="26"/>
        </w:rPr>
        <w:t xml:space="preserve"> progress </w:t>
      </w:r>
      <w:r w:rsidRPr="00FF2D38">
        <w:rPr>
          <w:sz w:val="26"/>
        </w:rPr>
        <w:t>(Marzano,</w:t>
      </w:r>
      <w:r w:rsidR="00E13382" w:rsidRPr="00FF2D38">
        <w:rPr>
          <w:sz w:val="26"/>
        </w:rPr>
        <w:t xml:space="preserve"> </w:t>
      </w:r>
      <w:r w:rsidRPr="00FF2D38">
        <w:rPr>
          <w:sz w:val="26"/>
        </w:rPr>
        <w:t>2007). The same theory and practice can be applied to the teachers and staff at Hickory Ridge</w:t>
      </w:r>
      <w:r w:rsidR="00315042" w:rsidRPr="00FF2D38">
        <w:rPr>
          <w:sz w:val="26"/>
        </w:rPr>
        <w:t xml:space="preserve">, they have a learning goal (collaborative teamwork) that they are working towards. A scale/measuring tool needs to be developed in order for teachers and staff members to track their individual progress towards meeting their goal. </w:t>
      </w:r>
      <w:proofErr w:type="spellStart"/>
      <w:r w:rsidR="00E13382" w:rsidRPr="00FF2D38">
        <w:rPr>
          <w:sz w:val="26"/>
        </w:rPr>
        <w:t>Marzano</w:t>
      </w:r>
      <w:proofErr w:type="spellEnd"/>
      <w:r w:rsidR="00E13382" w:rsidRPr="00FF2D38">
        <w:rPr>
          <w:sz w:val="26"/>
        </w:rPr>
        <w:t xml:space="preserve"> suggest creating a rubric for each goal and using that rubric as a scale to measure progress</w:t>
      </w:r>
      <w:r w:rsidR="00EE44DB" w:rsidRPr="00FF2D38">
        <w:rPr>
          <w:sz w:val="26"/>
        </w:rPr>
        <w:t xml:space="preserve"> over time</w:t>
      </w:r>
      <w:r w:rsidR="00E13382" w:rsidRPr="00FF2D38">
        <w:rPr>
          <w:sz w:val="26"/>
        </w:rPr>
        <w:t>. Once teachers know and understand what</w:t>
      </w:r>
      <w:r w:rsidR="00EE44DB" w:rsidRPr="00FF2D38">
        <w:rPr>
          <w:sz w:val="26"/>
        </w:rPr>
        <w:t xml:space="preserve"> is expected they will be better able to accomplish their goals. </w:t>
      </w:r>
      <w:r w:rsidR="00315042" w:rsidRPr="00FF2D38">
        <w:rPr>
          <w:sz w:val="26"/>
        </w:rPr>
        <w:t>Mr. O’Conner would be responsible for collecting the data from his staff and tracking the pro</w:t>
      </w:r>
      <w:r w:rsidR="003C3030" w:rsidRPr="00FF2D38">
        <w:rPr>
          <w:sz w:val="26"/>
        </w:rPr>
        <w:t>gress of the school as a whole.</w:t>
      </w:r>
    </w:p>
    <w:p w:rsidR="00315042" w:rsidRPr="00FF2D38" w:rsidRDefault="003C3030" w:rsidP="00FF2D38">
      <w:pPr>
        <w:pStyle w:val="NoSpacing"/>
        <w:spacing w:line="480" w:lineRule="auto"/>
        <w:rPr>
          <w:sz w:val="26"/>
        </w:rPr>
      </w:pPr>
      <w:r w:rsidRPr="00FF2D38">
        <w:rPr>
          <w:sz w:val="26"/>
        </w:rPr>
        <w:tab/>
        <w:t xml:space="preserve">As the superintendant of the </w:t>
      </w:r>
      <w:proofErr w:type="spellStart"/>
      <w:r w:rsidRPr="00FF2D38">
        <w:rPr>
          <w:sz w:val="26"/>
        </w:rPr>
        <w:t>Wingfield</w:t>
      </w:r>
      <w:proofErr w:type="spellEnd"/>
      <w:r w:rsidRPr="00FF2D38">
        <w:rPr>
          <w:sz w:val="26"/>
        </w:rPr>
        <w:t xml:space="preserve"> School District I would also perform several observations at Hickory Ridge both before the implementation of the school reform, during the school reform and again at the end of the school ref</w:t>
      </w:r>
      <w:r w:rsidR="00114210" w:rsidRPr="00FF2D38">
        <w:rPr>
          <w:sz w:val="26"/>
        </w:rPr>
        <w:t xml:space="preserve">orm. I would keep track of the </w:t>
      </w:r>
      <w:r w:rsidRPr="00FF2D38">
        <w:rPr>
          <w:sz w:val="26"/>
        </w:rPr>
        <w:t xml:space="preserve">changes in the school community during each visit, paying special attention to the tone of the teachers as they work with each other. I would make sure to visit during staff meeting days as well as during team and leadership meetings. </w:t>
      </w:r>
      <w:r w:rsidR="00114210" w:rsidRPr="00FF2D38">
        <w:rPr>
          <w:sz w:val="26"/>
        </w:rPr>
        <w:t>With the use of surveys, interviews, ch</w:t>
      </w:r>
      <w:r w:rsidR="00FF2D38" w:rsidRPr="00FF2D38">
        <w:rPr>
          <w:sz w:val="26"/>
        </w:rPr>
        <w:t xml:space="preserve">ecklists, and teacher observations, the effectiveness of the school reform at Hickory Ridge can be measured accurately. </w:t>
      </w:r>
    </w:p>
    <w:p w:rsidR="00F07622" w:rsidRPr="00FF2D38" w:rsidRDefault="00315042" w:rsidP="00572F4C">
      <w:pPr>
        <w:jc w:val="center"/>
        <w:rPr>
          <w:sz w:val="26"/>
        </w:rPr>
      </w:pPr>
      <w:r w:rsidRPr="00FF2D38">
        <w:rPr>
          <w:sz w:val="26"/>
        </w:rPr>
        <w:t>Works Cited</w:t>
      </w:r>
    </w:p>
    <w:p w:rsidR="00572F4C" w:rsidRPr="00FF2D38" w:rsidRDefault="00637648" w:rsidP="00572F4C">
      <w:pPr>
        <w:spacing w:line="360" w:lineRule="auto"/>
        <w:rPr>
          <w:sz w:val="26"/>
        </w:rPr>
      </w:pPr>
      <w:r w:rsidRPr="00FF2D38">
        <w:rPr>
          <w:sz w:val="26"/>
        </w:rPr>
        <w:t xml:space="preserve">Darling-Hammond, L. (2006). Assessing teacher education: the usefulness of multiple </w:t>
      </w:r>
    </w:p>
    <w:p w:rsidR="00637648" w:rsidRPr="00FF2D38" w:rsidRDefault="00637648" w:rsidP="00572F4C">
      <w:pPr>
        <w:spacing w:line="360" w:lineRule="auto"/>
        <w:ind w:left="720"/>
        <w:rPr>
          <w:sz w:val="26"/>
        </w:rPr>
      </w:pPr>
      <w:proofErr w:type="gramStart"/>
      <w:r w:rsidRPr="00FF2D38">
        <w:rPr>
          <w:sz w:val="26"/>
        </w:rPr>
        <w:t>measures</w:t>
      </w:r>
      <w:proofErr w:type="gramEnd"/>
      <w:r w:rsidRPr="00FF2D38">
        <w:rPr>
          <w:sz w:val="26"/>
        </w:rPr>
        <w:t xml:space="preserve"> for assessing program outcomes. Journal of Teacher Education</w:t>
      </w:r>
      <w:proofErr w:type="gramStart"/>
      <w:r w:rsidRPr="00FF2D38">
        <w:rPr>
          <w:sz w:val="26"/>
        </w:rPr>
        <w:t>,57</w:t>
      </w:r>
      <w:proofErr w:type="gramEnd"/>
      <w:r w:rsidRPr="00FF2D38">
        <w:rPr>
          <w:sz w:val="26"/>
        </w:rPr>
        <w:t>(2),18. Retrieved from</w:t>
      </w:r>
      <w:r w:rsidR="00572F4C" w:rsidRPr="00FF2D38">
        <w:rPr>
          <w:sz w:val="26"/>
        </w:rPr>
        <w:t xml:space="preserve"> </w:t>
      </w:r>
      <w:hyperlink r:id="rId5" w:history="1">
        <w:r w:rsidRPr="00FF2D38">
          <w:rPr>
            <w:sz w:val="26"/>
          </w:rPr>
          <w:t>http://go.galegroup.com.ezproxy.fgcu.edu/ps/i.do?action=interpret&amp;id=GALE|A143062815&amp;v=2.1&amp;u=gale15690&amp;it=r&amp;p=EAIM&amp;sw=w&amp;authCount=1</w:t>
        </w:r>
      </w:hyperlink>
      <w:r w:rsidRPr="00FF2D38">
        <w:rPr>
          <w:sz w:val="26"/>
        </w:rPr>
        <w:t xml:space="preserve"> </w:t>
      </w:r>
    </w:p>
    <w:p w:rsidR="00572F4C" w:rsidRPr="00FF2D38" w:rsidRDefault="00315042" w:rsidP="00572F4C">
      <w:pPr>
        <w:spacing w:line="360" w:lineRule="auto"/>
        <w:rPr>
          <w:sz w:val="26"/>
        </w:rPr>
      </w:pPr>
      <w:proofErr w:type="spellStart"/>
      <w:r w:rsidRPr="00FF2D38">
        <w:rPr>
          <w:sz w:val="26"/>
        </w:rPr>
        <w:t>Marzano</w:t>
      </w:r>
      <w:proofErr w:type="spellEnd"/>
      <w:r w:rsidRPr="00FF2D38">
        <w:rPr>
          <w:sz w:val="26"/>
        </w:rPr>
        <w:t xml:space="preserve">, R. J. (2007). The art and science of teaching a comprehensive framework for </w:t>
      </w:r>
    </w:p>
    <w:p w:rsidR="0024180E" w:rsidRPr="00FF2D38" w:rsidRDefault="00315042" w:rsidP="00FF2D38">
      <w:pPr>
        <w:spacing w:line="360" w:lineRule="auto"/>
        <w:ind w:left="720"/>
        <w:rPr>
          <w:sz w:val="26"/>
        </w:rPr>
      </w:pPr>
      <w:proofErr w:type="gramStart"/>
      <w:r w:rsidRPr="00FF2D38">
        <w:rPr>
          <w:sz w:val="26"/>
        </w:rPr>
        <w:t>effective</w:t>
      </w:r>
      <w:proofErr w:type="gramEnd"/>
      <w:r w:rsidRPr="00FF2D38">
        <w:rPr>
          <w:sz w:val="26"/>
        </w:rPr>
        <w:t xml:space="preserve"> instruction. Virginia: Association for Supervision and Curriculum Development.</w:t>
      </w:r>
    </w:p>
    <w:sectPr w:rsidR="0024180E" w:rsidRPr="00FF2D38" w:rsidSect="00637648">
      <w:pgSz w:w="12240" w:h="15840"/>
      <w:pgMar w:top="1440" w:right="936" w:bottom="1440" w:left="172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4180E"/>
    <w:rsid w:val="00012ADB"/>
    <w:rsid w:val="00050495"/>
    <w:rsid w:val="000A76E5"/>
    <w:rsid w:val="00114210"/>
    <w:rsid w:val="001671AF"/>
    <w:rsid w:val="002410BC"/>
    <w:rsid w:val="0024180E"/>
    <w:rsid w:val="00315042"/>
    <w:rsid w:val="003C3030"/>
    <w:rsid w:val="00414C73"/>
    <w:rsid w:val="00572F4C"/>
    <w:rsid w:val="00637648"/>
    <w:rsid w:val="0085221C"/>
    <w:rsid w:val="008D2F56"/>
    <w:rsid w:val="00E13382"/>
    <w:rsid w:val="00EE44DB"/>
    <w:rsid w:val="00F07622"/>
    <w:rsid w:val="00F5155E"/>
    <w:rsid w:val="00FF2D3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next w:val="NoSpacing"/>
    <w:qFormat/>
    <w:rsid w:val="0085221C"/>
    <w:rPr>
      <w:rFonts w:ascii="Arial Unicode MS" w:hAnsi="Arial Unicode M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unhideWhenUsed/>
    <w:rsid w:val="008D2F56"/>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rsid w:val="008D2F56"/>
    <w:rPr>
      <w:rFonts w:ascii="Lucida Grande" w:hAnsi="Lucida Grande"/>
      <w:sz w:val="18"/>
      <w:szCs w:val="18"/>
    </w:rPr>
  </w:style>
  <w:style w:type="character" w:styleId="Hyperlink">
    <w:name w:val="Hyperlink"/>
    <w:basedOn w:val="DefaultParagraphFont"/>
    <w:rsid w:val="00F07622"/>
    <w:rPr>
      <w:color w:val="0000FF" w:themeColor="hyperlink"/>
      <w:u w:val="single"/>
    </w:rPr>
  </w:style>
  <w:style w:type="character" w:styleId="FollowedHyperlink">
    <w:name w:val="FollowedHyperlink"/>
    <w:basedOn w:val="DefaultParagraphFont"/>
    <w:rsid w:val="00F07622"/>
    <w:rPr>
      <w:color w:val="800080" w:themeColor="followedHyperlink"/>
      <w:u w:val="single"/>
    </w:rPr>
  </w:style>
  <w:style w:type="paragraph" w:styleId="NoSpacing">
    <w:name w:val="No Spacing"/>
    <w:rsid w:val="0085221C"/>
    <w:pPr>
      <w:spacing w:after="0"/>
    </w:pPr>
    <w:rPr>
      <w:rFonts w:ascii="Arial Unicode MS" w:hAnsi="Arial Unicode M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go.galegroup.com.ezproxy.fgcu.edu/ps/i.do?action=interpret&amp;id=GALE|A143062815&amp;v=2.1&amp;u=gale15690&amp;it=r&amp;p=EAIM&amp;sw=w&amp;authCount=1" TargetMode="Externa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E95B1-A730-DC4B-A20F-930BD2A9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452</Words>
  <Characters>2579</Characters>
  <Application>Microsoft Macintosh Word</Application>
  <DocSecurity>0</DocSecurity>
  <Lines>21</Lines>
  <Paragraphs>5</Paragraphs>
  <ScaleCrop>false</ScaleCrop>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Michelle Williams</cp:lastModifiedBy>
  <cp:revision>3</cp:revision>
  <dcterms:created xsi:type="dcterms:W3CDTF">2011-11-02T22:03:00Z</dcterms:created>
  <dcterms:modified xsi:type="dcterms:W3CDTF">2011-11-03T01:26:00Z</dcterms:modified>
</cp:coreProperties>
</file>